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Пункт пропуска через таможенную границу в экосистеме цифровых транспортных коридоров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2D2909" w:rsidR="00A77598" w:rsidRPr="00EC28C6" w:rsidRDefault="00EC28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42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282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  <w:tr w:rsidR="007A7979" w:rsidRPr="007A7979" w14:paraId="6602E20E" w14:textId="77777777" w:rsidTr="00ED54AA">
        <w:tc>
          <w:tcPr>
            <w:tcW w:w="9345" w:type="dxa"/>
          </w:tcPr>
          <w:p w14:paraId="1FCBBC48" w14:textId="77777777" w:rsidR="007A7979" w:rsidRPr="00C5428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282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410FE6" w:rsidR="004475DA" w:rsidRPr="00ED577F" w:rsidRDefault="00EC28C6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481F21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C74FB91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AD8CE1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D843EB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F3D957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ACEFE7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984010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972CFA4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FBC4F09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BC4236D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9B5F47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29779B" w:rsidR="00D75436" w:rsidRDefault="000F58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2485132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E2DC903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64288CD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3DF4D6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CB886D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87C2060" w:rsidR="00D75436" w:rsidRDefault="000F58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428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CA83C8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6D2826E4" w14:textId="77777777" w:rsidR="00C54282" w:rsidRPr="00C54282" w:rsidRDefault="00C54282" w:rsidP="00C5428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54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знаний, умений и навыков по вопросам функционирования и развития пунктов пропуска в цифровой экосистеме.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54282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Пункт пропуска через таможенную границу в экосистеме цифровых транспортных коридоров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2096"/>
        <w:gridCol w:w="5244"/>
      </w:tblGrid>
      <w:tr w:rsidR="00751095" w:rsidRPr="00C5428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42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428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428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428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428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428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5428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428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42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428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4282">
              <w:rPr>
                <w:rFonts w:ascii="Times New Roman" w:hAnsi="Times New Roman" w:cs="Times New Roman"/>
                <w:lang w:bidi="ru-RU"/>
              </w:rPr>
              <w:t>ПК-9.2 - Формулирует задачу и предлагает варианты оптимизационных решений по функционированию пунктов пропуска в цифровой экосистеме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42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4282">
              <w:rPr>
                <w:rFonts w:ascii="Times New Roman" w:hAnsi="Times New Roman" w:cs="Times New Roman"/>
              </w:rPr>
              <w:t>виды объектов инфраструктуры; основы функционирования объектов инфраструктуры в экосистеме цифровых транспортных коридоров; информационные технологии, применяемые в пунктах пропуска, и средства обеспечения их; информационные системы межведомственного взаимодействия и взаимодействия с таможенными органами государств-членов ЕАЭС.</w:t>
            </w:r>
            <w:r w:rsidRPr="00C5428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428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4282">
              <w:rPr>
                <w:rFonts w:ascii="Times New Roman" w:hAnsi="Times New Roman" w:cs="Times New Roman"/>
              </w:rPr>
              <w:t>разрабатывать планы и программы по оптимальному функционированию и размещению пунктов пропуска в экосистеме цифровых транспортных коридоров, в том числе с использование информационных и интеллектуальных технологий</w:t>
            </w:r>
            <w:r w:rsidRPr="00C5428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428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428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4282">
              <w:rPr>
                <w:rFonts w:ascii="Times New Roman" w:hAnsi="Times New Roman" w:cs="Times New Roman"/>
              </w:rPr>
              <w:t>навыками применения КПС «ПП»; навыками моделирования операций в пункте пропуска; навыками обработки информации, полученной с использованием искусственного интеллекта, и принятия решений; навыками формирования предложений по развитию объектов инфраструктуры в экосистеме цифровых транспортных коридоров ЕАЭС</w:t>
            </w:r>
            <w:r w:rsidRPr="00C5428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3868FD14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C1B2AC" w14:textId="77777777" w:rsidR="00C54282" w:rsidRPr="00C54282" w:rsidRDefault="00C54282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пунктах пропуска в экосистеме цифровых транспортных коридоров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классификация пунктов пропуска. Основы обустройства пунктов пропуска. Функционирование пунктов пропуска через таможенную границу Евразийского экономического союза в контексте цифровой повестки ЕАЭС и Стратегии развития ФТС:2030. Цифровые транспортные коридоры.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5BA054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733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Межведомственное и международное информационное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A4F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системы обеспечения контрольно-надзорной деятельности в пунктах пропуска. Электронный документооборот таможенных органов государств-членов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75D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D5C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8CB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5EB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4E896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735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Интеллектуальный пункт пропуска.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31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уровня риска по товарной партии в режиме реального времени. Применение искусственного интеллекта. Семантическая сверка разрешительных документов. Взаимодействие на основе принципа «единого окна». Интегрированная платформа взаимодействия. Навигационно-информационное обеспечения перевозок. RFID-технологии. E-CMR. Синхронизация Системы предварительного информирования и электронного декларирования таможенного транзита.Оборудование интеллектуальных пунктов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CC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6AFB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130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F479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0ACFF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069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и оптимизация деятельности пунктов пропуска.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A0D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модели для оптимизации функционирования и размещения пунктов пропуска. Система массового обслуживания. Прогнозирование грузопотоков. Теория игр. Выбор оптимальной стратегии развития пункта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B5D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ED2E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DD9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610F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7F0321F" w:rsidR="00963445" w:rsidRPr="00352B6F" w:rsidRDefault="00C5428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34BFAD99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73945C" w14:textId="7BC94D10" w:rsidR="00C54282" w:rsidRDefault="00C5428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9E4889" w14:textId="77777777" w:rsidR="00C54282" w:rsidRPr="005B37A7" w:rsidRDefault="00C54282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2"/>
        <w:gridCol w:w="37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5428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4282">
              <w:rPr>
                <w:rFonts w:ascii="Times New Roman" w:hAnsi="Times New Roman" w:cs="Times New Roman"/>
                <w:sz w:val="24"/>
                <w:szCs w:val="24"/>
              </w:rPr>
              <w:t>Ростовцев, В. С. Искусственные нейронные сети : учебник для вузов / В. С. Ростовцев. — 5-е изд., стер. — Санкт-Петербург : Лань, 2025.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54282" w:rsidRDefault="000F5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https://e.lanbook.com/book/447392</w:t>
              </w:r>
            </w:hyperlink>
          </w:p>
        </w:tc>
      </w:tr>
      <w:tr w:rsidR="00262CF0" w:rsidRPr="007E6725" w14:paraId="3F6B0E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CE88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4282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Государственный контроль таможенными органами в пунктах пропуска : учебное пособие в схемах и таб-лицах / Ю.В.Малевич, И.А.Пластуняк ; М-во образования и науки Рос. Федерации, С.-Петерб. гос. экон. ун-т, Каф. тамож. дела.—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5E3D86" w14:textId="77777777" w:rsidR="00262CF0" w:rsidRPr="007E6725" w:rsidRDefault="000F5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5428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D%D0%BD%D1%8B%D0%BC%D0%B8.pdf </w:t>
              </w:r>
            </w:hyperlink>
          </w:p>
        </w:tc>
      </w:tr>
      <w:tr w:rsidR="00262CF0" w:rsidRPr="007E6725" w14:paraId="3CB41F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07EB4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4282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обустройства пунктов пропуска и мест пересечения государственной границы Российской Федерации : учебное пособие / Ю.В.Малевич ; М-во науки и высш. образования Рос. Федера-ции, Санкт-Петербургский гос. экономиче-ский ун-т, Кафедра таможенного дела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A1714" w14:textId="77777777" w:rsidR="00262CF0" w:rsidRPr="007E6725" w:rsidRDefault="000F587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5428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BD%D0%BA%D1%82%D0%BE%D0%B2.pdf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D778EC" w14:textId="77777777" w:rsidTr="007B550D">
        <w:tc>
          <w:tcPr>
            <w:tcW w:w="9345" w:type="dxa"/>
          </w:tcPr>
          <w:p w14:paraId="652F04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C40A01" w14:textId="77777777" w:rsidTr="007B550D">
        <w:tc>
          <w:tcPr>
            <w:tcW w:w="9345" w:type="dxa"/>
          </w:tcPr>
          <w:p w14:paraId="0046D0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8A8331A" w14:textId="77777777" w:rsidTr="007B550D">
        <w:tc>
          <w:tcPr>
            <w:tcW w:w="9345" w:type="dxa"/>
          </w:tcPr>
          <w:p w14:paraId="76C0AC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377AD9B" w14:textId="77777777" w:rsidTr="007B550D">
        <w:tc>
          <w:tcPr>
            <w:tcW w:w="9345" w:type="dxa"/>
          </w:tcPr>
          <w:p w14:paraId="47BD47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7E9E715" w14:textId="77777777" w:rsidTr="007B550D">
        <w:tc>
          <w:tcPr>
            <w:tcW w:w="9345" w:type="dxa"/>
          </w:tcPr>
          <w:p w14:paraId="614BE7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CEDCB7" w14:textId="77777777" w:rsidTr="007B550D">
        <w:tc>
          <w:tcPr>
            <w:tcW w:w="9345" w:type="dxa"/>
          </w:tcPr>
          <w:p w14:paraId="2352E2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7E0FADB" w14:textId="77777777" w:rsidTr="007B550D">
        <w:tc>
          <w:tcPr>
            <w:tcW w:w="9345" w:type="dxa"/>
          </w:tcPr>
          <w:p w14:paraId="43F638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F58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428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42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428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428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5428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428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542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282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C54282">
              <w:rPr>
                <w:sz w:val="22"/>
                <w:szCs w:val="22"/>
                <w:lang w:val="en-US"/>
              </w:rPr>
              <w:t>Jedia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TA</w:t>
            </w:r>
            <w:r w:rsidRPr="00C54282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C54282">
              <w:rPr>
                <w:sz w:val="22"/>
                <w:szCs w:val="22"/>
                <w:lang w:val="en-US"/>
              </w:rPr>
              <w:t>ACER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Aspire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Z</w:t>
            </w:r>
            <w:r w:rsidRPr="00C54282">
              <w:rPr>
                <w:sz w:val="22"/>
                <w:szCs w:val="22"/>
              </w:rPr>
              <w:t xml:space="preserve">1811 - 1 шт., Акустическая система </w:t>
            </w:r>
            <w:r w:rsidRPr="00C54282">
              <w:rPr>
                <w:sz w:val="22"/>
                <w:szCs w:val="22"/>
                <w:lang w:val="en-US"/>
              </w:rPr>
              <w:t>JBL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CONTROL</w:t>
            </w:r>
            <w:r w:rsidRPr="00C54282">
              <w:rPr>
                <w:sz w:val="22"/>
                <w:szCs w:val="22"/>
              </w:rPr>
              <w:t xml:space="preserve"> 25 </w:t>
            </w:r>
            <w:r w:rsidRPr="00C54282">
              <w:rPr>
                <w:sz w:val="22"/>
                <w:szCs w:val="22"/>
                <w:lang w:val="en-US"/>
              </w:rPr>
              <w:t>WH</w:t>
            </w:r>
            <w:r w:rsidRPr="00C54282">
              <w:rPr>
                <w:sz w:val="22"/>
                <w:szCs w:val="22"/>
              </w:rPr>
              <w:t xml:space="preserve"> - 2 шт., Мультимедиа проектор </w:t>
            </w:r>
            <w:r w:rsidRPr="00C54282">
              <w:rPr>
                <w:sz w:val="22"/>
                <w:szCs w:val="22"/>
                <w:lang w:val="en-US"/>
              </w:rPr>
              <w:t>NEC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V</w:t>
            </w:r>
            <w:r w:rsidRPr="00C54282">
              <w:rPr>
                <w:sz w:val="22"/>
                <w:szCs w:val="22"/>
              </w:rPr>
              <w:t>300</w:t>
            </w:r>
            <w:r w:rsidRPr="00C54282">
              <w:rPr>
                <w:sz w:val="22"/>
                <w:szCs w:val="22"/>
                <w:lang w:val="en-US"/>
              </w:rPr>
              <w:t>W</w:t>
            </w:r>
            <w:r w:rsidRPr="00C5428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42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28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542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282" w14:paraId="6D575E0C" w14:textId="77777777" w:rsidTr="008416EB">
        <w:tc>
          <w:tcPr>
            <w:tcW w:w="7797" w:type="dxa"/>
            <w:shd w:val="clear" w:color="auto" w:fill="auto"/>
          </w:tcPr>
          <w:p w14:paraId="6D04844A" w14:textId="77777777" w:rsidR="002C735C" w:rsidRPr="00C542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282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C54282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C54282">
              <w:rPr>
                <w:sz w:val="22"/>
                <w:szCs w:val="22"/>
                <w:lang w:val="en-US"/>
              </w:rPr>
              <w:t>intel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Core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i</w:t>
            </w:r>
            <w:r w:rsidRPr="00C54282">
              <w:rPr>
                <w:sz w:val="22"/>
                <w:szCs w:val="22"/>
              </w:rPr>
              <w:t>3-8100</w:t>
            </w:r>
            <w:r w:rsidRPr="00C54282">
              <w:rPr>
                <w:sz w:val="22"/>
                <w:szCs w:val="22"/>
                <w:lang w:val="en-US"/>
              </w:rPr>
              <w:t>S</w:t>
            </w:r>
            <w:r w:rsidRPr="00C54282">
              <w:rPr>
                <w:sz w:val="22"/>
                <w:szCs w:val="22"/>
              </w:rPr>
              <w:t>/8</w:t>
            </w:r>
            <w:r w:rsidRPr="00C54282">
              <w:rPr>
                <w:sz w:val="22"/>
                <w:szCs w:val="22"/>
                <w:lang w:val="en-US"/>
              </w:rPr>
              <w:t>Gb</w:t>
            </w:r>
            <w:r w:rsidRPr="00C54282">
              <w:rPr>
                <w:sz w:val="22"/>
                <w:szCs w:val="22"/>
              </w:rPr>
              <w:t xml:space="preserve">/1Тб / </w:t>
            </w:r>
            <w:r w:rsidRPr="00C54282">
              <w:rPr>
                <w:sz w:val="22"/>
                <w:szCs w:val="22"/>
                <w:lang w:val="en-US"/>
              </w:rPr>
              <w:t>Philips</w:t>
            </w:r>
            <w:r w:rsidRPr="00C54282">
              <w:rPr>
                <w:sz w:val="22"/>
                <w:szCs w:val="22"/>
              </w:rPr>
              <w:t>224</w:t>
            </w:r>
            <w:r w:rsidRPr="00C54282">
              <w:rPr>
                <w:sz w:val="22"/>
                <w:szCs w:val="22"/>
                <w:lang w:val="en-US"/>
              </w:rPr>
              <w:t>E</w:t>
            </w:r>
            <w:r w:rsidRPr="00C54282">
              <w:rPr>
                <w:sz w:val="22"/>
                <w:szCs w:val="22"/>
              </w:rPr>
              <w:t>5</w:t>
            </w:r>
            <w:r w:rsidRPr="00C54282">
              <w:rPr>
                <w:sz w:val="22"/>
                <w:szCs w:val="22"/>
                <w:lang w:val="en-US"/>
              </w:rPr>
              <w:t>QSB</w:t>
            </w:r>
            <w:r w:rsidRPr="00C54282">
              <w:rPr>
                <w:sz w:val="22"/>
                <w:szCs w:val="22"/>
              </w:rPr>
              <w:t xml:space="preserve"> - 14 шт.,Моноблок </w:t>
            </w:r>
            <w:r w:rsidRPr="00C54282">
              <w:rPr>
                <w:sz w:val="22"/>
                <w:szCs w:val="22"/>
                <w:lang w:val="en-US"/>
              </w:rPr>
              <w:t>Acer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Aspire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Z</w:t>
            </w:r>
            <w:r w:rsidRPr="00C54282">
              <w:rPr>
                <w:sz w:val="22"/>
                <w:szCs w:val="22"/>
              </w:rPr>
              <w:t xml:space="preserve">1811 </w:t>
            </w:r>
            <w:r w:rsidRPr="00C54282">
              <w:rPr>
                <w:sz w:val="22"/>
                <w:szCs w:val="22"/>
                <w:lang w:val="en-US"/>
              </w:rPr>
              <w:t>Intel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Core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i</w:t>
            </w:r>
            <w:r w:rsidRPr="00C54282">
              <w:rPr>
                <w:sz w:val="22"/>
                <w:szCs w:val="22"/>
              </w:rPr>
              <w:t>5-2400</w:t>
            </w:r>
            <w:r w:rsidRPr="00C54282">
              <w:rPr>
                <w:sz w:val="22"/>
                <w:szCs w:val="22"/>
                <w:lang w:val="en-US"/>
              </w:rPr>
              <w:t>S</w:t>
            </w:r>
            <w:r w:rsidRPr="00C54282">
              <w:rPr>
                <w:sz w:val="22"/>
                <w:szCs w:val="22"/>
              </w:rPr>
              <w:t>@2.50</w:t>
            </w:r>
            <w:r w:rsidRPr="00C54282">
              <w:rPr>
                <w:sz w:val="22"/>
                <w:szCs w:val="22"/>
                <w:lang w:val="en-US"/>
              </w:rPr>
              <w:t>GHz</w:t>
            </w:r>
            <w:r w:rsidRPr="00C54282">
              <w:rPr>
                <w:sz w:val="22"/>
                <w:szCs w:val="22"/>
              </w:rPr>
              <w:t>/4</w:t>
            </w:r>
            <w:r w:rsidRPr="00C54282">
              <w:rPr>
                <w:sz w:val="22"/>
                <w:szCs w:val="22"/>
                <w:lang w:val="en-US"/>
              </w:rPr>
              <w:t>Gb</w:t>
            </w:r>
            <w:r w:rsidRPr="00C54282">
              <w:rPr>
                <w:sz w:val="22"/>
                <w:szCs w:val="22"/>
              </w:rPr>
              <w:t>/1</w:t>
            </w:r>
            <w:r w:rsidRPr="00C54282">
              <w:rPr>
                <w:sz w:val="22"/>
                <w:szCs w:val="22"/>
                <w:lang w:val="en-US"/>
              </w:rPr>
              <w:t>Tb</w:t>
            </w:r>
            <w:r w:rsidRPr="00C54282">
              <w:rPr>
                <w:sz w:val="22"/>
                <w:szCs w:val="22"/>
              </w:rPr>
              <w:t xml:space="preserve"> - 1 шт., Экран проекцион. </w:t>
            </w:r>
            <w:r w:rsidRPr="00C54282">
              <w:rPr>
                <w:sz w:val="22"/>
                <w:szCs w:val="22"/>
                <w:lang w:val="en-US"/>
              </w:rPr>
              <w:t>Projecta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Compact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Electrol</w:t>
            </w:r>
            <w:r w:rsidRPr="00C54282">
              <w:rPr>
                <w:sz w:val="22"/>
                <w:szCs w:val="22"/>
              </w:rPr>
              <w:t xml:space="preserve"> 153</w:t>
            </w:r>
            <w:r w:rsidRPr="00C54282">
              <w:rPr>
                <w:sz w:val="22"/>
                <w:szCs w:val="22"/>
                <w:lang w:val="en-US"/>
              </w:rPr>
              <w:t>x</w:t>
            </w:r>
            <w:r w:rsidRPr="00C54282">
              <w:rPr>
                <w:sz w:val="22"/>
                <w:szCs w:val="22"/>
              </w:rPr>
              <w:t xml:space="preserve">200 </w:t>
            </w:r>
            <w:r w:rsidRPr="00C54282">
              <w:rPr>
                <w:sz w:val="22"/>
                <w:szCs w:val="22"/>
                <w:lang w:val="en-US"/>
              </w:rPr>
              <w:t>c</w:t>
            </w:r>
            <w:r w:rsidRPr="00C54282">
              <w:rPr>
                <w:sz w:val="22"/>
                <w:szCs w:val="22"/>
              </w:rPr>
              <w:t xml:space="preserve">м </w:t>
            </w:r>
            <w:r w:rsidRPr="00C54282">
              <w:rPr>
                <w:sz w:val="22"/>
                <w:szCs w:val="22"/>
                <w:lang w:val="en-US"/>
              </w:rPr>
              <w:t>MATTE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White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S</w:t>
            </w:r>
            <w:r w:rsidRPr="00C54282">
              <w:rPr>
                <w:sz w:val="22"/>
                <w:szCs w:val="22"/>
              </w:rPr>
              <w:t xml:space="preserve"> - 1 шт., Мультимедийный проектор </w:t>
            </w:r>
            <w:r w:rsidRPr="00C54282">
              <w:rPr>
                <w:sz w:val="22"/>
                <w:szCs w:val="22"/>
                <w:lang w:val="en-US"/>
              </w:rPr>
              <w:t>NEC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NP</w:t>
            </w:r>
            <w:r w:rsidRPr="00C54282">
              <w:rPr>
                <w:sz w:val="22"/>
                <w:szCs w:val="22"/>
              </w:rPr>
              <w:t>-</w:t>
            </w:r>
            <w:r w:rsidRPr="00C54282">
              <w:rPr>
                <w:sz w:val="22"/>
                <w:szCs w:val="22"/>
                <w:lang w:val="en-US"/>
              </w:rPr>
              <w:t>ME</w:t>
            </w:r>
            <w:r w:rsidRPr="00C54282">
              <w:rPr>
                <w:sz w:val="22"/>
                <w:szCs w:val="22"/>
              </w:rPr>
              <w:t>402</w:t>
            </w:r>
            <w:r w:rsidRPr="00C54282">
              <w:rPr>
                <w:sz w:val="22"/>
                <w:szCs w:val="22"/>
                <w:lang w:val="en-US"/>
              </w:rPr>
              <w:t>X</w:t>
            </w:r>
            <w:r w:rsidRPr="00C54282">
              <w:rPr>
                <w:sz w:val="22"/>
                <w:szCs w:val="22"/>
              </w:rPr>
              <w:t xml:space="preserve"> - 1 шт., Колонки </w:t>
            </w:r>
            <w:r w:rsidRPr="00C54282">
              <w:rPr>
                <w:sz w:val="22"/>
                <w:szCs w:val="22"/>
                <w:lang w:val="en-US"/>
              </w:rPr>
              <w:t>Hi</w:t>
            </w:r>
            <w:r w:rsidRPr="00C54282">
              <w:rPr>
                <w:sz w:val="22"/>
                <w:szCs w:val="22"/>
              </w:rPr>
              <w:t>-</w:t>
            </w:r>
            <w:r w:rsidRPr="00C54282">
              <w:rPr>
                <w:sz w:val="22"/>
                <w:szCs w:val="22"/>
                <w:lang w:val="en-US"/>
              </w:rPr>
              <w:t>Fi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PRO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MASKGT</w:t>
            </w:r>
            <w:r w:rsidRPr="00C54282">
              <w:rPr>
                <w:sz w:val="22"/>
                <w:szCs w:val="22"/>
              </w:rPr>
              <w:t>-</w:t>
            </w:r>
            <w:r w:rsidRPr="00C54282">
              <w:rPr>
                <w:sz w:val="22"/>
                <w:szCs w:val="22"/>
                <w:lang w:val="en-US"/>
              </w:rPr>
              <w:t>W</w:t>
            </w:r>
            <w:r w:rsidRPr="00C5428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53F7D4" w14:textId="77777777" w:rsidR="002C735C" w:rsidRPr="00C542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282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C54282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C5428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54282" w14:paraId="434D5FF9" w14:textId="77777777" w:rsidTr="008416EB">
        <w:tc>
          <w:tcPr>
            <w:tcW w:w="7797" w:type="dxa"/>
            <w:shd w:val="clear" w:color="auto" w:fill="auto"/>
          </w:tcPr>
          <w:p w14:paraId="4BBFF0FD" w14:textId="77777777" w:rsidR="002C735C" w:rsidRPr="00C542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282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C54282">
              <w:rPr>
                <w:sz w:val="22"/>
                <w:szCs w:val="22"/>
                <w:lang w:val="en-US"/>
              </w:rPr>
              <w:t>FOX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MIMO</w:t>
            </w:r>
            <w:r w:rsidRPr="00C54282">
              <w:rPr>
                <w:sz w:val="22"/>
                <w:szCs w:val="22"/>
              </w:rPr>
              <w:t xml:space="preserve"> 4450 2.8</w:t>
            </w:r>
            <w:r w:rsidRPr="00C54282">
              <w:rPr>
                <w:sz w:val="22"/>
                <w:szCs w:val="22"/>
                <w:lang w:val="en-US"/>
              </w:rPr>
              <w:t>Gh</w:t>
            </w:r>
            <w:r w:rsidRPr="00C54282">
              <w:rPr>
                <w:sz w:val="22"/>
                <w:szCs w:val="22"/>
              </w:rPr>
              <w:t>\4</w:t>
            </w:r>
            <w:r w:rsidRPr="00C54282">
              <w:rPr>
                <w:sz w:val="22"/>
                <w:szCs w:val="22"/>
                <w:lang w:val="en-US"/>
              </w:rPr>
              <w:t>gb</w:t>
            </w:r>
            <w:r w:rsidRPr="00C54282">
              <w:rPr>
                <w:sz w:val="22"/>
                <w:szCs w:val="22"/>
              </w:rPr>
              <w:t>\500</w:t>
            </w:r>
            <w:r w:rsidRPr="00C54282">
              <w:rPr>
                <w:sz w:val="22"/>
                <w:szCs w:val="22"/>
                <w:lang w:val="en-US"/>
              </w:rPr>
              <w:t>GB</w:t>
            </w:r>
            <w:r w:rsidRPr="00C54282">
              <w:rPr>
                <w:sz w:val="22"/>
                <w:szCs w:val="22"/>
              </w:rPr>
              <w:t>\</w:t>
            </w:r>
            <w:r w:rsidRPr="00C54282">
              <w:rPr>
                <w:sz w:val="22"/>
                <w:szCs w:val="22"/>
                <w:lang w:val="en-US"/>
              </w:rPr>
              <w:t>DVD</w:t>
            </w:r>
            <w:r w:rsidRPr="00C54282">
              <w:rPr>
                <w:sz w:val="22"/>
                <w:szCs w:val="22"/>
              </w:rPr>
              <w:t>-</w:t>
            </w:r>
            <w:r w:rsidRPr="00C54282">
              <w:rPr>
                <w:sz w:val="22"/>
                <w:szCs w:val="22"/>
                <w:lang w:val="en-US"/>
              </w:rPr>
              <w:t>RW</w:t>
            </w:r>
            <w:r w:rsidRPr="00C54282">
              <w:rPr>
                <w:sz w:val="22"/>
                <w:szCs w:val="22"/>
              </w:rPr>
              <w:t>\21.5\</w:t>
            </w:r>
            <w:r w:rsidRPr="00C54282">
              <w:rPr>
                <w:sz w:val="22"/>
                <w:szCs w:val="22"/>
                <w:lang w:val="en-US"/>
              </w:rPr>
              <w:t>WiFi</w:t>
            </w:r>
            <w:r w:rsidRPr="00C54282">
              <w:rPr>
                <w:sz w:val="22"/>
                <w:szCs w:val="22"/>
              </w:rPr>
              <w:t>\</w:t>
            </w:r>
            <w:r w:rsidRPr="00C54282">
              <w:rPr>
                <w:sz w:val="22"/>
                <w:szCs w:val="22"/>
                <w:lang w:val="en-US"/>
              </w:rPr>
              <w:t>Lan</w:t>
            </w:r>
            <w:r w:rsidRPr="00C54282">
              <w:rPr>
                <w:sz w:val="22"/>
                <w:szCs w:val="22"/>
              </w:rPr>
              <w:t xml:space="preserve"> - 16 шт., Проектор </w:t>
            </w:r>
            <w:r w:rsidRPr="00C54282">
              <w:rPr>
                <w:sz w:val="22"/>
                <w:szCs w:val="22"/>
                <w:lang w:val="en-US"/>
              </w:rPr>
              <w:t>NEC</w:t>
            </w:r>
            <w:r w:rsidRPr="00C54282">
              <w:rPr>
                <w:sz w:val="22"/>
                <w:szCs w:val="22"/>
              </w:rPr>
              <w:t xml:space="preserve"> </w:t>
            </w:r>
            <w:r w:rsidRPr="00C54282">
              <w:rPr>
                <w:sz w:val="22"/>
                <w:szCs w:val="22"/>
                <w:lang w:val="en-US"/>
              </w:rPr>
              <w:t>NP</w:t>
            </w:r>
            <w:r w:rsidRPr="00C5428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8CF2DA" w14:textId="77777777" w:rsidR="002C735C" w:rsidRPr="00C5428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5428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5428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4282" w14:paraId="2B3BBD4B" w14:textId="77777777" w:rsidTr="00FF5A27">
        <w:tc>
          <w:tcPr>
            <w:tcW w:w="562" w:type="dxa"/>
          </w:tcPr>
          <w:p w14:paraId="33E34B3B" w14:textId="77777777" w:rsidR="00C54282" w:rsidRPr="00EC28C6" w:rsidRDefault="00C54282" w:rsidP="00FF5A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C9F153" w14:textId="77777777" w:rsidR="00C54282" w:rsidRPr="00C54282" w:rsidRDefault="00C54282" w:rsidP="00FF5A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2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428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2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5428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4282" w14:paraId="5A1C9382" w14:textId="77777777" w:rsidTr="00801458">
        <w:tc>
          <w:tcPr>
            <w:tcW w:w="2336" w:type="dxa"/>
          </w:tcPr>
          <w:p w14:paraId="4C518DAB" w14:textId="77777777" w:rsidR="005D65A5" w:rsidRPr="00C542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8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42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8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42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8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428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4282" w14:paraId="07658034" w14:textId="77777777" w:rsidTr="00801458">
        <w:tc>
          <w:tcPr>
            <w:tcW w:w="2336" w:type="dxa"/>
          </w:tcPr>
          <w:p w14:paraId="1553D698" w14:textId="78F29BFB" w:rsidR="005D65A5" w:rsidRPr="00C542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54282" w14:paraId="7269D44A" w14:textId="77777777" w:rsidTr="00801458">
        <w:tc>
          <w:tcPr>
            <w:tcW w:w="2336" w:type="dxa"/>
          </w:tcPr>
          <w:p w14:paraId="0A67B7F1" w14:textId="77777777" w:rsidR="005D65A5" w:rsidRPr="00C542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083BEB" w14:textId="77777777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7EEF7604" w14:textId="77777777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8F7AE1" w14:textId="77777777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54282" w14:paraId="2437A484" w14:textId="77777777" w:rsidTr="00801458">
        <w:tc>
          <w:tcPr>
            <w:tcW w:w="2336" w:type="dxa"/>
          </w:tcPr>
          <w:p w14:paraId="610210D1" w14:textId="77777777" w:rsidR="005D65A5" w:rsidRPr="00C5428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4C1E89" w14:textId="77777777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3C23DF" w14:textId="77777777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38DB08" w14:textId="77777777" w:rsidR="005D65A5" w:rsidRPr="00C54282" w:rsidRDefault="007478E0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5428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5428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5428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54282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4282" w:rsidRPr="00C54282" w14:paraId="1E696904" w14:textId="77777777" w:rsidTr="00FF5A27">
        <w:tc>
          <w:tcPr>
            <w:tcW w:w="562" w:type="dxa"/>
          </w:tcPr>
          <w:p w14:paraId="2DD9AC4E" w14:textId="77777777" w:rsidR="00C54282" w:rsidRPr="00C54282" w:rsidRDefault="00C54282" w:rsidP="00FF5A2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B3FFCF" w14:textId="77777777" w:rsidR="00C54282" w:rsidRPr="00C54282" w:rsidRDefault="00C54282" w:rsidP="00FF5A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428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5428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5428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5428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5428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54282" w14:paraId="0267C479" w14:textId="77777777" w:rsidTr="00801458">
        <w:tc>
          <w:tcPr>
            <w:tcW w:w="2500" w:type="pct"/>
          </w:tcPr>
          <w:p w14:paraId="37F699C9" w14:textId="77777777" w:rsidR="00B8237E" w:rsidRPr="00C542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8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428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428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4282" w14:paraId="3F240151" w14:textId="77777777" w:rsidTr="00801458">
        <w:tc>
          <w:tcPr>
            <w:tcW w:w="2500" w:type="pct"/>
          </w:tcPr>
          <w:p w14:paraId="61E91592" w14:textId="61A0874C" w:rsidR="00B8237E" w:rsidRPr="00C54282" w:rsidRDefault="00B8237E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54282" w:rsidRDefault="005C548A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4282" w14:paraId="513E260E" w14:textId="77777777" w:rsidTr="00801458">
        <w:tc>
          <w:tcPr>
            <w:tcW w:w="2500" w:type="pct"/>
          </w:tcPr>
          <w:p w14:paraId="05AF10EE" w14:textId="77777777" w:rsidR="00B8237E" w:rsidRPr="00C54282" w:rsidRDefault="00B8237E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8293E0C" w14:textId="77777777" w:rsidR="00B8237E" w:rsidRPr="00C54282" w:rsidRDefault="005C548A" w:rsidP="00801458">
            <w:pPr>
              <w:rPr>
                <w:rFonts w:ascii="Times New Roman" w:hAnsi="Times New Roman" w:cs="Times New Roman"/>
              </w:rPr>
            </w:pPr>
            <w:r w:rsidRPr="00C5428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17E6E" w14:textId="77777777" w:rsidR="000F587F" w:rsidRDefault="000F587F" w:rsidP="00315CA6">
      <w:pPr>
        <w:spacing w:after="0" w:line="240" w:lineRule="auto"/>
      </w:pPr>
      <w:r>
        <w:separator/>
      </w:r>
    </w:p>
  </w:endnote>
  <w:endnote w:type="continuationSeparator" w:id="0">
    <w:p w14:paraId="2FFA478F" w14:textId="77777777" w:rsidR="000F587F" w:rsidRDefault="000F58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493F2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8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3E232" w14:textId="77777777" w:rsidR="000F587F" w:rsidRDefault="000F587F" w:rsidP="00315CA6">
      <w:pPr>
        <w:spacing w:after="0" w:line="240" w:lineRule="auto"/>
      </w:pPr>
      <w:r>
        <w:separator/>
      </w:r>
    </w:p>
  </w:footnote>
  <w:footnote w:type="continuationSeparator" w:id="0">
    <w:p w14:paraId="6A52E184" w14:textId="77777777" w:rsidR="000F587F" w:rsidRDefault="000F58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87F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282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8C6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E%D1%81%D0%BD%D0%BE%D0%B2%D1%8B%20%D0%BE%D0%B1%D1%83%D1%81%D1%82%D1%80%D0%BE%D0%B9%D1%81%D1%82%D0%B2%D0%B0%20%D0%BF%D1%83%D0%BD%D0%BA%D1%82%D0%BE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3%D0%BE%D1%81%D1%83%D0%B4%D0%B0%D1%80%D1%81%D1%82%D0%B2%D0%B5%D0%BD%D0%BD%D1%8B%D0%B9%20%D0%BA%D0%BE%D0%BD%D1%82%D1%80%D0%BE%D0%BB%D1%8C%20%D1%82%D0%B0%D0%BC%D0%BE%D0%B6%D0%B5%D0%BD%D0%BD%D1%8B%D0%BC%D0%B8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44739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2D226D-2776-4163-AFC3-9ADAEB0D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2952</Words>
  <Characters>16829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